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C29" w:rsidRDefault="001F5C29" w:rsidP="001F5C29">
      <w:pPr>
        <w:jc w:val="both"/>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Cours 2 : Terminologie grammaticale : entre le TG et la NG </w:t>
      </w:r>
    </w:p>
    <w:p w:rsidR="001F5C29" w:rsidRDefault="001F5C29" w:rsidP="001F5C29">
      <w:pPr>
        <w:jc w:val="both"/>
        <w:rPr>
          <w:rFonts w:ascii="Times New Roman" w:hAnsi="Times New Roman" w:cs="Times New Roman"/>
          <w:b/>
          <w:bCs/>
          <w:sz w:val="24"/>
          <w:szCs w:val="24"/>
          <w:u w:val="single"/>
        </w:rPr>
      </w:pPr>
      <w:r>
        <w:rPr>
          <w:noProof/>
        </w:rPr>
        <mc:AlternateContent>
          <mc:Choice Requires="wps">
            <w:drawing>
              <wp:anchor distT="0" distB="0" distL="114300" distR="114300" simplePos="0" relativeHeight="251658240" behindDoc="0" locked="0" layoutInCell="1" allowOverlap="1">
                <wp:simplePos x="0" y="0"/>
                <wp:positionH relativeFrom="column">
                  <wp:posOffset>2287270</wp:posOffset>
                </wp:positionH>
                <wp:positionV relativeFrom="paragraph">
                  <wp:posOffset>57150</wp:posOffset>
                </wp:positionV>
                <wp:extent cx="3699510" cy="1066800"/>
                <wp:effectExtent l="10795" t="9525" r="13970" b="9525"/>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9510" cy="1066800"/>
                        </a:xfrm>
                        <a:prstGeom prst="rect">
                          <a:avLst/>
                        </a:prstGeom>
                        <a:solidFill>
                          <a:srgbClr val="FFFFFF"/>
                        </a:solidFill>
                        <a:ln w="9525">
                          <a:solidFill>
                            <a:srgbClr val="000000"/>
                          </a:solidFill>
                          <a:miter lim="800000"/>
                          <a:headEnd/>
                          <a:tailEnd/>
                        </a:ln>
                      </wps:spPr>
                      <wps:txbx>
                        <w:txbxContent>
                          <w:p w:rsidR="001F5C29" w:rsidRDefault="001F5C29" w:rsidP="001F5C29">
                            <w:pPr>
                              <w:shd w:val="clear" w:color="auto" w:fill="D9D9D9"/>
                              <w:spacing w:after="0" w:line="240" w:lineRule="auto"/>
                              <w:rPr>
                                <w:rFonts w:ascii="Times New Roman" w:hAnsi="Times New Roman" w:cs="Times New Roman"/>
                                <w:b/>
                                <w:bCs/>
                              </w:rPr>
                            </w:pPr>
                            <w:r>
                              <w:rPr>
                                <w:rFonts w:ascii="Times New Roman" w:hAnsi="Times New Roman" w:cs="Times New Roman"/>
                                <w:b/>
                                <w:bCs/>
                              </w:rPr>
                              <w:t>Introduction</w:t>
                            </w:r>
                          </w:p>
                          <w:p w:rsidR="001F5C29" w:rsidRDefault="001F5C29" w:rsidP="001F5C29">
                            <w:pPr>
                              <w:pStyle w:val="Paragraphedeliste"/>
                              <w:numPr>
                                <w:ilvl w:val="0"/>
                                <w:numId w:val="1"/>
                              </w:num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Objectifs </w:t>
                            </w:r>
                          </w:p>
                          <w:p w:rsidR="001F5C29" w:rsidRDefault="001F5C29" w:rsidP="001F5C29">
                            <w:pPr>
                              <w:pStyle w:val="Paragraphedeliste"/>
                              <w:numPr>
                                <w:ilvl w:val="0"/>
                                <w:numId w:val="1"/>
                              </w:numPr>
                              <w:shd w:val="clear" w:color="auto" w:fill="D9D9D9"/>
                              <w:spacing w:after="0" w:line="240" w:lineRule="auto"/>
                              <w:rPr>
                                <w:rFonts w:ascii="Times New Roman" w:hAnsi="Times New Roman" w:cs="Times New Roman"/>
                                <w:b/>
                                <w:bCs/>
                              </w:rPr>
                            </w:pPr>
                            <w:r>
                              <w:rPr>
                                <w:rFonts w:ascii="Times New Roman" w:hAnsi="Times New Roman" w:cs="Times New Roman"/>
                                <w:b/>
                                <w:bCs/>
                                <w:sz w:val="24"/>
                                <w:szCs w:val="24"/>
                              </w:rPr>
                              <w:t>Types de grammaires et réflexion linguistique</w:t>
                            </w:r>
                          </w:p>
                          <w:p w:rsidR="001F5C29" w:rsidRDefault="001F5C29" w:rsidP="001F5C29">
                            <w:pPr>
                              <w:pStyle w:val="Paragraphedeliste"/>
                              <w:numPr>
                                <w:ilvl w:val="0"/>
                                <w:numId w:val="1"/>
                              </w:numPr>
                              <w:shd w:val="clear" w:color="auto" w:fill="D9D9D9"/>
                              <w:spacing w:after="0" w:line="240" w:lineRule="auto"/>
                              <w:rPr>
                                <w:rFonts w:ascii="Times New Roman" w:hAnsi="Times New Roman" w:cs="Times New Roman"/>
                                <w:b/>
                                <w:bCs/>
                              </w:rPr>
                            </w:pPr>
                            <w:r>
                              <w:rPr>
                                <w:rFonts w:ascii="Times New Roman" w:hAnsi="Times New Roman" w:cs="Times New Roman"/>
                                <w:b/>
                                <w:bCs/>
                                <w:sz w:val="24"/>
                                <w:szCs w:val="24"/>
                              </w:rPr>
                              <w:t>Caractéristiques de la nouvelle grammaire</w:t>
                            </w:r>
                          </w:p>
                          <w:p w:rsidR="001F5C29" w:rsidRDefault="001F5C29" w:rsidP="001F5C29">
                            <w:p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Conclusion </w:t>
                            </w:r>
                          </w:p>
                          <w:p w:rsidR="001F5C29" w:rsidRDefault="001F5C29" w:rsidP="001F5C29">
                            <w:p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180.1pt;margin-top:4.5pt;width:291.3pt;height: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">
                <v:textbox>
                  <w:txbxContent>
                    <w:p w:rsidR="001F5C29" w:rsidRDefault="001F5C29" w:rsidP="001F5C29">
                      <w:pPr>
                        <w:shd w:val="clear" w:color="auto" w:fill="D9D9D9"/>
                        <w:spacing w:after="0" w:line="240" w:lineRule="auto"/>
                        <w:rPr>
                          <w:rFonts w:ascii="Times New Roman" w:hAnsi="Times New Roman" w:cs="Times New Roman"/>
                          <w:b/>
                          <w:bCs/>
                        </w:rPr>
                      </w:pPr>
                      <w:r>
                        <w:rPr>
                          <w:rFonts w:ascii="Times New Roman" w:hAnsi="Times New Roman" w:cs="Times New Roman"/>
                          <w:b/>
                          <w:bCs/>
                        </w:rPr>
                        <w:t>Introduction</w:t>
                      </w:r>
                    </w:p>
                    <w:p w:rsidR="001F5C29" w:rsidRDefault="001F5C29" w:rsidP="001F5C29">
                      <w:pPr>
                        <w:pStyle w:val="Paragraphedeliste"/>
                        <w:numPr>
                          <w:ilvl w:val="0"/>
                          <w:numId w:val="1"/>
                        </w:num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Objectifs </w:t>
                      </w:r>
                    </w:p>
                    <w:p w:rsidR="001F5C29" w:rsidRDefault="001F5C29" w:rsidP="001F5C29">
                      <w:pPr>
                        <w:pStyle w:val="Paragraphedeliste"/>
                        <w:numPr>
                          <w:ilvl w:val="0"/>
                          <w:numId w:val="1"/>
                        </w:numPr>
                        <w:shd w:val="clear" w:color="auto" w:fill="D9D9D9"/>
                        <w:spacing w:after="0" w:line="240" w:lineRule="auto"/>
                        <w:rPr>
                          <w:rFonts w:ascii="Times New Roman" w:hAnsi="Times New Roman" w:cs="Times New Roman"/>
                          <w:b/>
                          <w:bCs/>
                        </w:rPr>
                      </w:pPr>
                      <w:r>
                        <w:rPr>
                          <w:rFonts w:ascii="Times New Roman" w:hAnsi="Times New Roman" w:cs="Times New Roman"/>
                          <w:b/>
                          <w:bCs/>
                          <w:sz w:val="24"/>
                          <w:szCs w:val="24"/>
                        </w:rPr>
                        <w:t>Types de grammaires et réflexion linguistique</w:t>
                      </w:r>
                    </w:p>
                    <w:p w:rsidR="001F5C29" w:rsidRDefault="001F5C29" w:rsidP="001F5C29">
                      <w:pPr>
                        <w:pStyle w:val="Paragraphedeliste"/>
                        <w:numPr>
                          <w:ilvl w:val="0"/>
                          <w:numId w:val="1"/>
                        </w:numPr>
                        <w:shd w:val="clear" w:color="auto" w:fill="D9D9D9"/>
                        <w:spacing w:after="0" w:line="240" w:lineRule="auto"/>
                        <w:rPr>
                          <w:rFonts w:ascii="Times New Roman" w:hAnsi="Times New Roman" w:cs="Times New Roman"/>
                          <w:b/>
                          <w:bCs/>
                        </w:rPr>
                      </w:pPr>
                      <w:r>
                        <w:rPr>
                          <w:rFonts w:ascii="Times New Roman" w:hAnsi="Times New Roman" w:cs="Times New Roman"/>
                          <w:b/>
                          <w:bCs/>
                          <w:sz w:val="24"/>
                          <w:szCs w:val="24"/>
                        </w:rPr>
                        <w:t>Caractéristiques de la nouvelle grammaire</w:t>
                      </w:r>
                    </w:p>
                    <w:p w:rsidR="001F5C29" w:rsidRDefault="001F5C29" w:rsidP="001F5C29">
                      <w:p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Conclusion </w:t>
                      </w:r>
                    </w:p>
                    <w:p w:rsidR="001F5C29" w:rsidRDefault="001F5C29" w:rsidP="001F5C29">
                      <w:p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 </w:t>
                      </w:r>
                    </w:p>
                  </w:txbxContent>
                </v:textbox>
              </v:shape>
            </w:pict>
          </mc:Fallback>
        </mc:AlternateContent>
      </w:r>
      <w:r>
        <w:rPr>
          <w:rFonts w:ascii="Times New Roman" w:hAnsi="Times New Roman" w:cs="Times New Roman"/>
          <w:b/>
          <w:bCs/>
          <w:sz w:val="24"/>
          <w:szCs w:val="24"/>
          <w:u w:val="single"/>
        </w:rPr>
        <w:t>Plan du cours</w:t>
      </w:r>
      <w:r>
        <w:rPr>
          <w:rFonts w:ascii="Times New Roman" w:hAnsi="Times New Roman" w:cs="Times New Roman"/>
          <w:b/>
          <w:bCs/>
          <w:sz w:val="24"/>
          <w:szCs w:val="24"/>
        </w:rPr>
        <w:t xml:space="preserve"> :  </w:t>
      </w:r>
    </w:p>
    <w:p w:rsidR="001F5C29" w:rsidRDefault="001F5C29" w:rsidP="001F5C29">
      <w:pPr>
        <w:ind w:left="360"/>
        <w:jc w:val="both"/>
        <w:rPr>
          <w:rFonts w:ascii="Times New Roman" w:hAnsi="Times New Roman" w:cs="Times New Roman"/>
          <w:sz w:val="24"/>
          <w:szCs w:val="24"/>
        </w:rPr>
      </w:pPr>
    </w:p>
    <w:p w:rsidR="001F5C29" w:rsidRDefault="001F5C29" w:rsidP="001F5C29">
      <w:pPr>
        <w:ind w:left="360"/>
        <w:jc w:val="both"/>
        <w:rPr>
          <w:rFonts w:ascii="Times New Roman" w:hAnsi="Times New Roman" w:cs="Times New Roman"/>
          <w:sz w:val="24"/>
          <w:szCs w:val="24"/>
        </w:rPr>
      </w:pPr>
    </w:p>
    <w:p w:rsidR="001F5C29" w:rsidRDefault="001F5C29" w:rsidP="001F5C29">
      <w:pPr>
        <w:ind w:left="360"/>
        <w:jc w:val="both"/>
        <w:rPr>
          <w:rFonts w:ascii="Times New Roman" w:hAnsi="Times New Roman" w:cs="Times New Roman"/>
          <w:sz w:val="24"/>
          <w:szCs w:val="24"/>
        </w:rPr>
      </w:pPr>
    </w:p>
    <w:p w:rsidR="001F5C29" w:rsidRDefault="001F5C29" w:rsidP="001F5C29">
      <w:pP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Objectifs du cours : </w:t>
      </w:r>
    </w:p>
    <w:p w:rsidR="001F5C29" w:rsidRDefault="001F5C29" w:rsidP="001F5C29">
      <w:pPr>
        <w:numPr>
          <w:ilvl w:val="0"/>
          <w:numId w:val="2"/>
        </w:numPr>
        <w:spacing w:after="0" w:line="360" w:lineRule="auto"/>
        <w:ind w:left="714" w:hanging="357"/>
        <w:rPr>
          <w:rFonts w:ascii="Times New Roman" w:hAnsi="Times New Roman" w:cs="Times New Roman"/>
          <w:sz w:val="24"/>
          <w:szCs w:val="24"/>
        </w:rPr>
      </w:pPr>
      <w:r>
        <w:rPr>
          <w:rFonts w:ascii="Times New Roman" w:hAnsi="Times New Roman" w:cs="Times New Roman"/>
          <w:sz w:val="24"/>
          <w:szCs w:val="24"/>
        </w:rPr>
        <w:t>Familiariser les étudiants avec la nouvelle terminologie grammaticale.</w:t>
      </w:r>
    </w:p>
    <w:p w:rsidR="001F5C29" w:rsidRDefault="001F5C29" w:rsidP="001F5C29">
      <w:pPr>
        <w:numPr>
          <w:ilvl w:val="0"/>
          <w:numId w:val="2"/>
        </w:numPr>
        <w:spacing w:after="0" w:line="360" w:lineRule="auto"/>
        <w:ind w:left="714" w:hanging="357"/>
        <w:rPr>
          <w:rFonts w:ascii="Times New Roman" w:hAnsi="Times New Roman" w:cs="Times New Roman"/>
          <w:sz w:val="24"/>
          <w:szCs w:val="24"/>
        </w:rPr>
      </w:pPr>
      <w:r>
        <w:rPr>
          <w:rFonts w:ascii="Times New Roman" w:hAnsi="Times New Roman" w:cs="Times New Roman"/>
          <w:sz w:val="24"/>
          <w:szCs w:val="24"/>
        </w:rPr>
        <w:t xml:space="preserve">Assigner à une telle formation un objectif double, scientifique et pédagogique. </w:t>
      </w:r>
    </w:p>
    <w:p w:rsidR="001F5C29" w:rsidRDefault="001F5C29" w:rsidP="001F5C29">
      <w:pPr>
        <w:rPr>
          <w:rFonts w:ascii="Times New Roman" w:hAnsi="Times New Roman" w:cs="Times New Roman"/>
          <w:b/>
          <w:bCs/>
          <w:sz w:val="24"/>
          <w:szCs w:val="24"/>
        </w:rPr>
      </w:pPr>
    </w:p>
    <w:p w:rsidR="001F5C29" w:rsidRDefault="001F5C29" w:rsidP="001F5C29">
      <w:pPr>
        <w:rPr>
          <w:rFonts w:ascii="Times New Roman" w:hAnsi="Times New Roman" w:cs="Times New Roman"/>
          <w:b/>
          <w:bCs/>
          <w:sz w:val="24"/>
          <w:szCs w:val="24"/>
        </w:rPr>
      </w:pPr>
      <w:r>
        <w:rPr>
          <w:rFonts w:ascii="Times New Roman" w:hAnsi="Times New Roman" w:cs="Times New Roman"/>
          <w:b/>
          <w:bCs/>
          <w:sz w:val="24"/>
          <w:szCs w:val="24"/>
        </w:rPr>
        <w:t xml:space="preserve">Introduction : </w:t>
      </w:r>
    </w:p>
    <w:p w:rsidR="001F5C29" w:rsidRDefault="001F5C29" w:rsidP="001F5C2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Toute formation doit se baser sur un volet conceptuel déterminant le cadre théorique du travail. L’étudiant sera invité à bien nuancer la terminologie du module. « Nuancer » qui va dans le sens de distinguer la terminologie traditionnelle de la nouvelle terminologie, essentiellement dans le bain d’une réflexion grammaticale pointue et avancée. La maîtrise de la terminologie consiste également à mettre à jour les définitions déjà existantes et à répertorier les différences / les ressemblances qui existent entre les concepts traditionnels et les ceux modernes (actuels).  </w:t>
      </w:r>
    </w:p>
    <w:p w:rsidR="001F5C29" w:rsidRDefault="001F5C29" w:rsidP="001F5C29">
      <w:pPr>
        <w:pStyle w:val="Paragraphedeliste"/>
        <w:numPr>
          <w:ilvl w:val="0"/>
          <w:numId w:val="3"/>
        </w:numPr>
        <w:tabs>
          <w:tab w:val="left" w:pos="284"/>
        </w:tabs>
        <w:ind w:left="142" w:hanging="142"/>
        <w:rPr>
          <w:rFonts w:ascii="Times New Roman" w:hAnsi="Times New Roman" w:cs="Times New Roman"/>
          <w:b/>
          <w:bCs/>
          <w:sz w:val="24"/>
          <w:szCs w:val="24"/>
        </w:rPr>
      </w:pPr>
      <w:r>
        <w:rPr>
          <w:rFonts w:ascii="Times New Roman" w:hAnsi="Times New Roman" w:cs="Times New Roman"/>
          <w:b/>
          <w:bCs/>
          <w:sz w:val="24"/>
          <w:szCs w:val="24"/>
        </w:rPr>
        <w:t xml:space="preserve">Objectifs : </w:t>
      </w:r>
    </w:p>
    <w:p w:rsidR="001F5C29" w:rsidRDefault="001F5C29" w:rsidP="001F5C29">
      <w:pPr>
        <w:tabs>
          <w:tab w:val="left" w:pos="284"/>
        </w:tabs>
        <w:rPr>
          <w:rFonts w:ascii="Times New Roman" w:hAnsi="Times New Roman" w:cs="Times New Roman"/>
          <w:sz w:val="24"/>
          <w:szCs w:val="24"/>
        </w:rPr>
      </w:pPr>
      <w:r>
        <w:rPr>
          <w:rFonts w:ascii="Times New Roman" w:hAnsi="Times New Roman" w:cs="Times New Roman"/>
          <w:sz w:val="24"/>
          <w:szCs w:val="24"/>
        </w:rPr>
        <w:t xml:space="preserve">Ce cours se fixe comme objectifs les deux points suivants : </w:t>
      </w:r>
    </w:p>
    <w:p w:rsidR="001F5C29" w:rsidRDefault="001F5C29" w:rsidP="001F5C29">
      <w:pPr>
        <w:pStyle w:val="Paragraphedeliste"/>
        <w:numPr>
          <w:ilvl w:val="0"/>
          <w:numId w:val="4"/>
        </w:numPr>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Familiarisation des étudiants avec la nouvelle terminologie : </w:t>
      </w:r>
    </w:p>
    <w:p w:rsidR="001F5C29" w:rsidRDefault="001F5C29" w:rsidP="001F5C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Ce deuxième cours vise à faire familiariser les étudiants avec la nouvelle terminologie relative au traitement du système verbal français selon une approche phonologique. Cette terminologie est basée sur les apports des sciences du langage en général et en particulier sur les contributions de nombre de chercheurs dans ce domaine : </w:t>
      </w:r>
      <w:proofErr w:type="spellStart"/>
      <w:r>
        <w:rPr>
          <w:rFonts w:ascii="Times New Roman" w:hAnsi="Times New Roman" w:cs="Times New Roman"/>
          <w:sz w:val="24"/>
          <w:szCs w:val="24"/>
        </w:rPr>
        <w:t>Pinchon</w:t>
      </w:r>
      <w:proofErr w:type="spellEnd"/>
      <w:r>
        <w:rPr>
          <w:rFonts w:ascii="Times New Roman" w:hAnsi="Times New Roman" w:cs="Times New Roman"/>
          <w:sz w:val="24"/>
          <w:szCs w:val="24"/>
        </w:rPr>
        <w:t xml:space="preserve">, Couté, </w:t>
      </w:r>
      <w:proofErr w:type="spellStart"/>
      <w:r>
        <w:rPr>
          <w:rFonts w:ascii="Times New Roman" w:hAnsi="Times New Roman" w:cs="Times New Roman"/>
          <w:sz w:val="24"/>
          <w:szCs w:val="24"/>
        </w:rPr>
        <w:t>Damourette</w:t>
      </w:r>
      <w:proofErr w:type="spellEnd"/>
      <w:r>
        <w:rPr>
          <w:rFonts w:ascii="Times New Roman" w:hAnsi="Times New Roman" w:cs="Times New Roman"/>
          <w:sz w:val="24"/>
          <w:szCs w:val="24"/>
        </w:rPr>
        <w:t xml:space="preserve">, Pichon, Jean Dubois, Wagner, Le </w:t>
      </w:r>
      <w:proofErr w:type="spellStart"/>
      <w:r>
        <w:rPr>
          <w:rFonts w:ascii="Times New Roman" w:hAnsi="Times New Roman" w:cs="Times New Roman"/>
          <w:sz w:val="24"/>
          <w:szCs w:val="24"/>
        </w:rPr>
        <w:t>Goffic</w:t>
      </w:r>
      <w:proofErr w:type="spellEnd"/>
      <w:r>
        <w:rPr>
          <w:rFonts w:ascii="Times New Roman" w:hAnsi="Times New Roman" w:cs="Times New Roman"/>
          <w:sz w:val="24"/>
          <w:szCs w:val="24"/>
        </w:rPr>
        <w:t xml:space="preserve"> (P), Guillaume, </w:t>
      </w:r>
      <w:proofErr w:type="spellStart"/>
      <w:r>
        <w:rPr>
          <w:rFonts w:ascii="Times New Roman" w:hAnsi="Times New Roman" w:cs="Times New Roman"/>
          <w:sz w:val="24"/>
          <w:szCs w:val="24"/>
        </w:rPr>
        <w:t>Wilmet</w:t>
      </w:r>
      <w:proofErr w:type="spellEnd"/>
      <w:r>
        <w:rPr>
          <w:rFonts w:ascii="Times New Roman" w:hAnsi="Times New Roman" w:cs="Times New Roman"/>
          <w:sz w:val="24"/>
          <w:szCs w:val="24"/>
        </w:rPr>
        <w:t xml:space="preserve"> (M), </w:t>
      </w:r>
      <w:proofErr w:type="spellStart"/>
      <w:r>
        <w:rPr>
          <w:rFonts w:ascii="Times New Roman" w:hAnsi="Times New Roman" w:cs="Times New Roman"/>
          <w:sz w:val="24"/>
          <w:szCs w:val="24"/>
        </w:rPr>
        <w:t>Riegel</w:t>
      </w:r>
      <w:proofErr w:type="spellEnd"/>
      <w:r>
        <w:rPr>
          <w:rFonts w:ascii="Times New Roman" w:hAnsi="Times New Roman" w:cs="Times New Roman"/>
          <w:sz w:val="24"/>
          <w:szCs w:val="24"/>
        </w:rPr>
        <w:t xml:space="preserve"> (M). </w:t>
      </w:r>
    </w:p>
    <w:p w:rsidR="001F5C29" w:rsidRDefault="001F5C29" w:rsidP="001F5C29">
      <w:pPr>
        <w:pStyle w:val="Paragraphedeliste"/>
        <w:numPr>
          <w:ilvl w:val="0"/>
          <w:numId w:val="4"/>
        </w:numPr>
        <w:spacing w:after="0"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Un traitement double des verbes du français : </w:t>
      </w:r>
    </w:p>
    <w:p w:rsidR="001F5C29" w:rsidRDefault="001F5C29" w:rsidP="001F5C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Traiter des verbes du français se résume essentiellement en deux objectifs majeurs : </w:t>
      </w:r>
    </w:p>
    <w:p w:rsidR="001F5C29" w:rsidRDefault="001F5C29" w:rsidP="001F5C29">
      <w:pPr>
        <w:pStyle w:val="Paragraphedeliste"/>
        <w:numPr>
          <w:ilvl w:val="0"/>
          <w:numId w:val="5"/>
        </w:numPr>
        <w:spacing w:after="0" w:line="360" w:lineRule="auto"/>
        <w:rPr>
          <w:rFonts w:ascii="Times New Roman" w:hAnsi="Times New Roman" w:cs="Times New Roman"/>
          <w:b/>
          <w:bCs/>
          <w:sz w:val="24"/>
          <w:szCs w:val="24"/>
        </w:rPr>
      </w:pPr>
      <w:r>
        <w:rPr>
          <w:rFonts w:ascii="Times New Roman" w:hAnsi="Times New Roman" w:cs="Times New Roman"/>
          <w:b/>
          <w:bCs/>
          <w:sz w:val="24"/>
          <w:szCs w:val="24"/>
        </w:rPr>
        <w:t xml:space="preserve">Pédagogique : </w:t>
      </w:r>
    </w:p>
    <w:p w:rsidR="001F5C29" w:rsidRDefault="001F5C29" w:rsidP="001F5C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Les analyses permettant un meilleur apprentissage de la conjugaison et une meilleure présentation simplifiée des formes usuelles des verbes. </w:t>
      </w:r>
    </w:p>
    <w:p w:rsidR="001F5C29" w:rsidRDefault="001F5C29" w:rsidP="001F5C29">
      <w:pPr>
        <w:pStyle w:val="Paragraphedeliste"/>
        <w:numPr>
          <w:ilvl w:val="0"/>
          <w:numId w:val="5"/>
        </w:num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Scientifique : </w:t>
      </w:r>
    </w:p>
    <w:p w:rsidR="001F5C29" w:rsidRDefault="001F5C29" w:rsidP="001F5C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 découverte de modèles récents (nouveaux) de la présentation de la conjugaison (le système verbal) même en établissant des comparaisons entre la conjugaison traditionnelle et la nouvelle conjugaison, fait qui débouchera certainement sur une critique logique de la grammaire traditionnelle.  </w:t>
      </w:r>
    </w:p>
    <w:p w:rsidR="001F5C29" w:rsidRDefault="001F5C29" w:rsidP="001F5C29">
      <w:pPr>
        <w:spacing w:after="0" w:line="360" w:lineRule="auto"/>
        <w:jc w:val="both"/>
        <w:rPr>
          <w:rFonts w:ascii="Times New Roman" w:hAnsi="Times New Roman" w:cs="Times New Roman"/>
          <w:sz w:val="24"/>
          <w:szCs w:val="24"/>
        </w:rPr>
      </w:pPr>
    </w:p>
    <w:p w:rsidR="001F5C29" w:rsidRDefault="001F5C29" w:rsidP="001F5C29">
      <w:pPr>
        <w:spacing w:after="0" w:line="360" w:lineRule="auto"/>
        <w:jc w:val="both"/>
        <w:rPr>
          <w:rFonts w:ascii="Times New Roman" w:hAnsi="Times New Roman" w:cs="Times New Roman"/>
          <w:sz w:val="24"/>
          <w:szCs w:val="24"/>
        </w:rPr>
      </w:pPr>
    </w:p>
    <w:p w:rsidR="001F5C29" w:rsidRDefault="001F5C29" w:rsidP="001F5C29">
      <w:pPr>
        <w:pStyle w:val="Paragraphedeliste"/>
        <w:numPr>
          <w:ilvl w:val="0"/>
          <w:numId w:val="3"/>
        </w:num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Types de grammaires et réflexion linguistique : </w:t>
      </w:r>
    </w:p>
    <w:p w:rsidR="001F5C29" w:rsidRDefault="001F5C29" w:rsidP="001F5C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Nous considérons l’existence de deux types de grammaires : </w:t>
      </w:r>
    </w:p>
    <w:p w:rsidR="001F5C29" w:rsidRDefault="001F5C29" w:rsidP="001F5C29">
      <w:pPr>
        <w:pStyle w:val="Paragraphedeliste"/>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Une grammaire traditionnelle</w:t>
      </w:r>
      <w:r>
        <w:rPr>
          <w:rFonts w:ascii="Times New Roman" w:hAnsi="Times New Roman" w:cs="Times New Roman"/>
          <w:sz w:val="24"/>
          <w:szCs w:val="24"/>
        </w:rPr>
        <w:t xml:space="preserve">, appelée aussi normative, scolaire ; elle est basée en grande partie sur l’orthographe (l’aspect graphique de la langue). Les études traditionnelles dans ce domaine accordent une importance majeure à la norme grammaticale, induction prescrite et souvent indiscutable. Venant illustrer la rhétorique, la grammaire traditionnelle a été de nature logique (ou basée sur la logique) dans ses contributions. Elle part de la norme pour aboutir à son application, ce qui lui a donné un caractère inductif sec et donc indiscutable. Elle est enfin explicite et ne donne pas, en effet, place à la réflexion et aux déductions.  </w:t>
      </w:r>
    </w:p>
    <w:p w:rsidR="001F5C29" w:rsidRDefault="001F5C29" w:rsidP="001F5C29">
      <w:pPr>
        <w:pStyle w:val="Paragraphedeliste"/>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Une nouvelle grammaire</w:t>
      </w:r>
      <w:r>
        <w:rPr>
          <w:rFonts w:ascii="Times New Roman" w:hAnsi="Times New Roman" w:cs="Times New Roman"/>
          <w:sz w:val="24"/>
          <w:szCs w:val="24"/>
        </w:rPr>
        <w:t xml:space="preserve"> : elle a vu le jour après l’épanouissement des sciences du langage (les années 50-60). La grammaire s’est ouverte sur les apports de la linguistique moderne qui considère la langue comme un objet d’étude instable et évolutif. Cette science n’est plus donc un espace cols prescrivant des normes indiscutables mais au contraire, elle est devenue des contributions et des approches généralement à enrichir et à critiquer. </w:t>
      </w:r>
    </w:p>
    <w:p w:rsidR="001F5C29" w:rsidRDefault="001F5C29" w:rsidP="001F5C29">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La nouvelle grammaire s’attache certes à une ancienne réflexion, celle de Gustave GUILLAUME et sa mécanique du langage (1905), mais elle ne s’est concrètement réalisée qu’après l’avènement et la reconnaissance de nombre de sciences du langage (phonétique, phonologie, syntaxe, sémantique, morphologie …)</w:t>
      </w:r>
    </w:p>
    <w:p w:rsidR="001F5C29" w:rsidRDefault="001F5C29" w:rsidP="001F5C29">
      <w:pPr>
        <w:spacing w:after="0" w:line="360" w:lineRule="auto"/>
        <w:ind w:left="360"/>
        <w:jc w:val="both"/>
        <w:rPr>
          <w:rFonts w:ascii="Times New Roman" w:hAnsi="Times New Roman" w:cs="Times New Roman"/>
          <w:sz w:val="24"/>
          <w:szCs w:val="24"/>
        </w:rPr>
      </w:pPr>
    </w:p>
    <w:p w:rsidR="001F5C29" w:rsidRDefault="001F5C29" w:rsidP="001F5C29">
      <w:pPr>
        <w:pStyle w:val="Paragraphedeliste"/>
        <w:numPr>
          <w:ilvl w:val="0"/>
          <w:numId w:val="3"/>
        </w:num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Caractéristiques de la nouvelle grammaire : </w:t>
      </w:r>
    </w:p>
    <w:p w:rsidR="001F5C29" w:rsidRDefault="001F5C29" w:rsidP="001F5C29">
      <w:pPr>
        <w:spacing w:after="0" w:line="360" w:lineRule="auto"/>
        <w:ind w:left="360" w:firstLine="348"/>
        <w:jc w:val="both"/>
        <w:rPr>
          <w:rFonts w:ascii="Times New Roman" w:hAnsi="Times New Roman" w:cs="Times New Roman"/>
          <w:sz w:val="24"/>
          <w:szCs w:val="24"/>
        </w:rPr>
      </w:pPr>
      <w:r>
        <w:rPr>
          <w:rFonts w:ascii="Times New Roman" w:hAnsi="Times New Roman" w:cs="Times New Roman"/>
          <w:sz w:val="24"/>
          <w:szCs w:val="24"/>
        </w:rPr>
        <w:t xml:space="preserve">Nous tenterons d’avancer dans ce qui suit une succincte comparaison entre les grammaires traditionnelles (dites scolaires) et les nouvelles grammaires (appelées </w:t>
      </w:r>
      <w:r>
        <w:rPr>
          <w:rFonts w:ascii="Times New Roman" w:hAnsi="Times New Roman" w:cs="Times New Roman"/>
          <w:sz w:val="24"/>
          <w:szCs w:val="24"/>
        </w:rPr>
        <w:lastRenderedPageBreak/>
        <w:t xml:space="preserve">aussi scientifiques, réflexives). En nous référant à nombre d’ouvrages traitant de ce point, nous avons pu déduire les caractéristiques suivantes, relatives à la nouvelle grammaire : </w:t>
      </w:r>
    </w:p>
    <w:p w:rsidR="001F5C29" w:rsidRDefault="001F5C29" w:rsidP="001F5C29">
      <w:pPr>
        <w:spacing w:after="0" w:line="360" w:lineRule="auto"/>
        <w:ind w:left="360" w:firstLine="348"/>
        <w:jc w:val="both"/>
        <w:rPr>
          <w:rFonts w:ascii="Times New Roman" w:hAnsi="Times New Roman" w:cs="Times New Roman"/>
          <w:sz w:val="24"/>
          <w:szCs w:val="24"/>
        </w:rPr>
      </w:pPr>
    </w:p>
    <w:p w:rsidR="001F5C29" w:rsidRDefault="001F5C29" w:rsidP="001F5C29">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Elle est réflexive</w:t>
      </w:r>
      <w:r>
        <w:rPr>
          <w:rFonts w:ascii="Times New Roman" w:hAnsi="Times New Roman" w:cs="Times New Roman"/>
          <w:sz w:val="24"/>
          <w:szCs w:val="24"/>
        </w:rPr>
        <w:t xml:space="preserve"> : cette grammaire est connue par son aspect cognitif et se base essentiellement sur la réflexion sur les différents phénomènes grammaticaux, considérés comme étant des faits de langue et de langage. La tradition grammaticale a souvent négligé cet aspect.  </w:t>
      </w:r>
    </w:p>
    <w:p w:rsidR="001F5C29" w:rsidRDefault="001F5C29" w:rsidP="001F5C29">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Elle est déductive </w:t>
      </w:r>
      <w:r>
        <w:rPr>
          <w:rFonts w:ascii="Times New Roman" w:hAnsi="Times New Roman" w:cs="Times New Roman"/>
          <w:sz w:val="24"/>
          <w:szCs w:val="24"/>
        </w:rPr>
        <w:t xml:space="preserve">: la nouvelle grammaire va rejoindre la réflexion linguistique contemporaine (moderne) qui prend en charge la déduction comme caractéristique primordiale. On part du texte vers la norme, et non inversement, et ce pour déduire la règle (l’explication grammaticale) à partir du texte. </w:t>
      </w:r>
    </w:p>
    <w:p w:rsidR="001F5C29" w:rsidRDefault="001F5C29" w:rsidP="001F5C29">
      <w:pPr>
        <w:pStyle w:val="Paragraphedeliste"/>
        <w:spacing w:after="0" w:line="360" w:lineRule="auto"/>
        <w:jc w:val="both"/>
        <w:rPr>
          <w:rFonts w:ascii="Times New Roman" w:hAnsi="Times New Roman" w:cs="Times New Roman"/>
          <w:sz w:val="24"/>
          <w:szCs w:val="24"/>
        </w:rPr>
      </w:pPr>
    </w:p>
    <w:p w:rsidR="001F5C29" w:rsidRDefault="001F5C29" w:rsidP="001F5C29">
      <w:pPr>
        <w:pStyle w:val="Paragraphedeliste"/>
        <w:numPr>
          <w:ilvl w:val="0"/>
          <w:numId w:val="2"/>
        </w:numPr>
        <w:spacing w:after="0" w:line="360" w:lineRule="auto"/>
        <w:ind w:left="142" w:hanging="142"/>
        <w:jc w:val="both"/>
        <w:rPr>
          <w:rFonts w:ascii="Times New Roman" w:hAnsi="Times New Roman" w:cs="Times New Roman"/>
          <w:sz w:val="24"/>
          <w:szCs w:val="24"/>
        </w:rPr>
      </w:pPr>
      <w:r>
        <w:rPr>
          <w:rFonts w:ascii="Times New Roman" w:hAnsi="Times New Roman" w:cs="Times New Roman"/>
          <w:b/>
          <w:bCs/>
          <w:sz w:val="24"/>
          <w:szCs w:val="24"/>
        </w:rPr>
        <w:t>Elle est implicite </w:t>
      </w:r>
      <w:r>
        <w:rPr>
          <w:rFonts w:ascii="Times New Roman" w:hAnsi="Times New Roman" w:cs="Times New Roman"/>
          <w:sz w:val="24"/>
          <w:szCs w:val="24"/>
        </w:rPr>
        <w:t xml:space="preserve">: un des aspects qui ne manque pas d’importance, son caractère implicite qui s’oppose au caractère explicite. L’implicite consiste à dégager la justification grammaticale de manière indirecte. </w:t>
      </w:r>
    </w:p>
    <w:p w:rsidR="001F5C29" w:rsidRDefault="001F5C29" w:rsidP="001F5C29">
      <w:pPr>
        <w:pStyle w:val="Paragraphedeliste"/>
        <w:rPr>
          <w:rFonts w:ascii="Times New Roman" w:hAnsi="Times New Roman" w:cs="Times New Roman"/>
          <w:sz w:val="24"/>
          <w:szCs w:val="24"/>
        </w:rPr>
      </w:pPr>
    </w:p>
    <w:p w:rsidR="001F5C29" w:rsidRDefault="001F5C29" w:rsidP="001F5C29">
      <w:pPr>
        <w:pStyle w:val="Paragraphedeliste"/>
        <w:numPr>
          <w:ilvl w:val="0"/>
          <w:numId w:val="2"/>
        </w:numPr>
        <w:spacing w:after="0" w:line="360" w:lineRule="auto"/>
        <w:ind w:left="360"/>
        <w:jc w:val="both"/>
        <w:rPr>
          <w:rFonts w:ascii="Times New Roman" w:hAnsi="Times New Roman" w:cs="Times New Roman"/>
          <w:sz w:val="24"/>
          <w:szCs w:val="24"/>
        </w:rPr>
      </w:pPr>
      <w:r>
        <w:rPr>
          <w:rFonts w:ascii="Times New Roman" w:hAnsi="Times New Roman" w:cs="Times New Roman"/>
          <w:b/>
          <w:bCs/>
          <w:sz w:val="24"/>
          <w:szCs w:val="24"/>
        </w:rPr>
        <w:t xml:space="preserve">Elle est de caractère oral : </w:t>
      </w:r>
      <w:r>
        <w:rPr>
          <w:rFonts w:ascii="Times New Roman" w:hAnsi="Times New Roman" w:cs="Times New Roman"/>
          <w:sz w:val="24"/>
          <w:szCs w:val="24"/>
        </w:rPr>
        <w:t xml:space="preserve">la nouvelle grammaire se base et sur l’oral et sur l’écrit. Pour l’oral, diverses approches ont été avancées, entre autres l’approche phonologique du système verbal, objet central du présent cours. </w:t>
      </w:r>
      <w:r>
        <w:rPr>
          <w:rFonts w:ascii="Times New Roman" w:hAnsi="Times New Roman" w:cs="Times New Roman"/>
          <w:b/>
          <w:bCs/>
          <w:sz w:val="24"/>
          <w:szCs w:val="24"/>
        </w:rPr>
        <w:t xml:space="preserve">  </w:t>
      </w:r>
    </w:p>
    <w:p w:rsidR="001F5C29" w:rsidRDefault="001F5C29" w:rsidP="001F5C29">
      <w:pPr>
        <w:pStyle w:val="Paragraphedeliste"/>
        <w:numPr>
          <w:ilvl w:val="0"/>
          <w:numId w:val="2"/>
        </w:numPr>
        <w:spacing w:after="0" w:line="360" w:lineRule="auto"/>
        <w:ind w:left="360"/>
        <w:jc w:val="both"/>
        <w:rPr>
          <w:rFonts w:ascii="Times New Roman" w:hAnsi="Times New Roman" w:cs="Times New Roman"/>
          <w:sz w:val="24"/>
          <w:szCs w:val="24"/>
        </w:rPr>
      </w:pPr>
      <w:r>
        <w:rPr>
          <w:rFonts w:ascii="Times New Roman" w:hAnsi="Times New Roman" w:cs="Times New Roman"/>
          <w:b/>
          <w:bCs/>
          <w:sz w:val="24"/>
          <w:szCs w:val="24"/>
        </w:rPr>
        <w:t>Une grammaire contextualisée </w:t>
      </w:r>
      <w:r>
        <w:rPr>
          <w:rFonts w:ascii="Times New Roman" w:hAnsi="Times New Roman" w:cs="Times New Roman"/>
          <w:sz w:val="24"/>
          <w:szCs w:val="24"/>
        </w:rPr>
        <w:t xml:space="preserve">: de point de vue des traitements et des exemples illustratifs, les grammaires scolaires se focalisaient malheureusement sur des phrases (souvent canoniques) en dehors de leur contexte phrastique, par contre, la nouvelle grammaire préfère accorder de l’importance au texte et au discours, contexte plus large de la phrase.  </w:t>
      </w:r>
    </w:p>
    <w:p w:rsidR="001F5C29" w:rsidRDefault="001F5C29" w:rsidP="001F5C29">
      <w:pPr>
        <w:pStyle w:val="Paragraphedeliste"/>
        <w:spacing w:after="0" w:line="360" w:lineRule="auto"/>
        <w:ind w:left="360"/>
        <w:jc w:val="both"/>
        <w:rPr>
          <w:rFonts w:ascii="Times New Roman" w:hAnsi="Times New Roman" w:cs="Times New Roman"/>
          <w:sz w:val="24"/>
          <w:szCs w:val="24"/>
        </w:rPr>
      </w:pPr>
    </w:p>
    <w:p w:rsidR="001F5C29" w:rsidRDefault="001F5C29" w:rsidP="001F5C29">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Sur le plan terminologique et conceptuel</w:t>
      </w:r>
      <w:r>
        <w:rPr>
          <w:rFonts w:ascii="Times New Roman" w:hAnsi="Times New Roman" w:cs="Times New Roman"/>
          <w:sz w:val="24"/>
          <w:szCs w:val="24"/>
        </w:rPr>
        <w:t xml:space="preserve"> : </w:t>
      </w:r>
    </w:p>
    <w:p w:rsidR="001F5C29" w:rsidRDefault="001F5C29" w:rsidP="001F5C29">
      <w:pPr>
        <w:spacing w:after="0" w:line="360" w:lineRule="auto"/>
        <w:ind w:left="360"/>
        <w:jc w:val="both"/>
        <w:rPr>
          <w:rFonts w:ascii="Times New Roman" w:hAnsi="Times New Roman" w:cs="Times New Roman"/>
          <w:sz w:val="24"/>
          <w:szCs w:val="24"/>
        </w:rPr>
      </w:pPr>
    </w:p>
    <w:p w:rsidR="001F5C29" w:rsidRDefault="001F5C29" w:rsidP="001F5C29">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La nouvelle grammaire emprunte à la linguistique beaucoup de concepts / notions / termes ayant été l’objet d’une haute précision terminologique. Le tableau suivant donne quelques exemples : </w:t>
      </w:r>
    </w:p>
    <w:p w:rsidR="001F5C29" w:rsidRDefault="001F5C29" w:rsidP="001F5C29">
      <w:pPr>
        <w:spacing w:after="0" w:line="360" w:lineRule="auto"/>
        <w:jc w:val="both"/>
        <w:rPr>
          <w:rFonts w:ascii="Times New Roman" w:hAnsi="Times New Roman" w:cs="Times New Roman"/>
          <w:sz w:val="24"/>
          <w:szCs w:val="24"/>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5"/>
        <w:gridCol w:w="4859"/>
      </w:tblGrid>
      <w:tr w:rsidR="001F5C29" w:rsidTr="001F5C29">
        <w:tc>
          <w:tcPr>
            <w:tcW w:w="4355" w:type="dxa"/>
            <w:tcBorders>
              <w:top w:val="single" w:sz="4" w:space="0" w:color="auto"/>
              <w:left w:val="single" w:sz="4" w:space="0" w:color="auto"/>
              <w:bottom w:val="single" w:sz="4" w:space="0" w:color="auto"/>
              <w:right w:val="single" w:sz="4" w:space="0" w:color="auto"/>
            </w:tcBorders>
            <w:shd w:val="clear" w:color="auto" w:fill="D9D9D9"/>
            <w:hideMark/>
          </w:tcPr>
          <w:p w:rsidR="001F5C29" w:rsidRDefault="001F5C29">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La grammaire traditionnelle GT</w:t>
            </w:r>
          </w:p>
        </w:tc>
        <w:tc>
          <w:tcPr>
            <w:tcW w:w="4859" w:type="dxa"/>
            <w:tcBorders>
              <w:top w:val="single" w:sz="4" w:space="0" w:color="auto"/>
              <w:left w:val="single" w:sz="4" w:space="0" w:color="auto"/>
              <w:bottom w:val="single" w:sz="4" w:space="0" w:color="auto"/>
              <w:right w:val="single" w:sz="4" w:space="0" w:color="auto"/>
            </w:tcBorders>
            <w:shd w:val="clear" w:color="auto" w:fill="D9D9D9"/>
            <w:hideMark/>
          </w:tcPr>
          <w:p w:rsidR="001F5C29" w:rsidRDefault="001F5C29">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La nouvelle grammaire NG</w:t>
            </w:r>
          </w:p>
        </w:tc>
      </w:tr>
      <w:tr w:rsidR="001F5C29" w:rsidTr="001F5C29">
        <w:tc>
          <w:tcPr>
            <w:tcW w:w="4355" w:type="dxa"/>
            <w:tcBorders>
              <w:top w:val="single" w:sz="4" w:space="0" w:color="auto"/>
              <w:left w:val="single" w:sz="4" w:space="0" w:color="auto"/>
              <w:bottom w:val="single" w:sz="4" w:space="0" w:color="auto"/>
              <w:right w:val="single" w:sz="4" w:space="0" w:color="auto"/>
            </w:tcBorders>
            <w:hideMark/>
          </w:tcPr>
          <w:p w:rsidR="001F5C29" w:rsidRDefault="001F5C29" w:rsidP="006472AD">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Terminaison </w:t>
            </w:r>
          </w:p>
          <w:p w:rsidR="001F5C29" w:rsidRDefault="001F5C29" w:rsidP="006472AD">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Temps </w:t>
            </w:r>
          </w:p>
          <w:p w:rsidR="001F5C29" w:rsidRDefault="001F5C29" w:rsidP="006472AD">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Radical …</w:t>
            </w:r>
          </w:p>
        </w:tc>
        <w:tc>
          <w:tcPr>
            <w:tcW w:w="4859" w:type="dxa"/>
            <w:tcBorders>
              <w:top w:val="single" w:sz="4" w:space="0" w:color="auto"/>
              <w:left w:val="single" w:sz="4" w:space="0" w:color="auto"/>
              <w:bottom w:val="single" w:sz="4" w:space="0" w:color="auto"/>
              <w:right w:val="single" w:sz="4" w:space="0" w:color="auto"/>
            </w:tcBorders>
            <w:hideMark/>
          </w:tcPr>
          <w:p w:rsidR="001F5C29" w:rsidRDefault="001F5C29" w:rsidP="006472AD">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Désinence ou morphème désinentiel </w:t>
            </w:r>
          </w:p>
          <w:p w:rsidR="001F5C29" w:rsidRDefault="001F5C29" w:rsidP="006472AD">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Série </w:t>
            </w:r>
          </w:p>
          <w:p w:rsidR="001F5C29" w:rsidRDefault="001F5C29" w:rsidP="006472AD">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Base ou thème (dans quelques approches) </w:t>
            </w:r>
          </w:p>
        </w:tc>
      </w:tr>
    </w:tbl>
    <w:p w:rsidR="001F5C29" w:rsidRDefault="001F5C29" w:rsidP="001F5C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1F5C29" w:rsidRDefault="001F5C29" w:rsidP="001F5C29">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Corollaire</w:t>
      </w:r>
      <w:r>
        <w:rPr>
          <w:rFonts w:ascii="Times New Roman" w:hAnsi="Times New Roman" w:cs="Times New Roman"/>
          <w:sz w:val="24"/>
          <w:szCs w:val="24"/>
        </w:rPr>
        <w:t xml:space="preserve"> : les nouvelles grammaires ont cherché un meilleur exploit des apports des sciences du langage pour expliquer les faits grammaticaux, considérés comme des systèmes linguistiques importants à vulgariser. La réflexion n’est plus donc close ou restreinte (comme on le constate dans les grammaires traditionnelles), mais elle est ouverte et réflexive.   </w:t>
      </w:r>
    </w:p>
    <w:p w:rsidR="001F5C29" w:rsidRDefault="001F5C29" w:rsidP="001F5C29">
      <w:pPr>
        <w:spacing w:after="0" w:line="360" w:lineRule="auto"/>
        <w:jc w:val="both"/>
        <w:rPr>
          <w:rFonts w:ascii="Times New Roman" w:hAnsi="Times New Roman" w:cs="Times New Roman"/>
          <w:sz w:val="24"/>
          <w:szCs w:val="24"/>
        </w:rPr>
      </w:pPr>
    </w:p>
    <w:p w:rsidR="001F5C29" w:rsidRDefault="001F5C29" w:rsidP="001F5C29">
      <w:pPr>
        <w:spacing w:after="0" w:line="360" w:lineRule="auto"/>
        <w:jc w:val="both"/>
        <w:rPr>
          <w:rFonts w:ascii="Times New Roman" w:hAnsi="Times New Roman" w:cs="Times New Roman"/>
          <w:sz w:val="24"/>
          <w:szCs w:val="24"/>
        </w:rPr>
      </w:pPr>
    </w:p>
    <w:p w:rsidR="001F5C29" w:rsidRDefault="001F5C29" w:rsidP="001F5C29">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Conclusion : </w:t>
      </w:r>
    </w:p>
    <w:p w:rsidR="001F5C29" w:rsidRDefault="001F5C29" w:rsidP="001F5C29">
      <w:pPr>
        <w:spacing w:after="0" w:line="360" w:lineRule="auto"/>
        <w:jc w:val="both"/>
        <w:rPr>
          <w:rFonts w:ascii="Times New Roman" w:hAnsi="Times New Roman" w:cs="Times New Roman"/>
          <w:b/>
          <w:bCs/>
          <w:sz w:val="24"/>
          <w:szCs w:val="24"/>
        </w:rPr>
      </w:pPr>
    </w:p>
    <w:p w:rsidR="001F5C29" w:rsidRDefault="001F5C29" w:rsidP="001F5C2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 cours a mis l’accent sur nombre de points importants inhérents à l’enseignement-apprentissage de la grammaire en classe de langue, entre autres les nuances conceptuelles qui existent entre la grammaire traditionnelle, basée en grande partie sur la logique, et la nouvelle grammaire s’étant basée sur les apports des nouvelles sciences du langage. </w:t>
      </w:r>
    </w:p>
    <w:p w:rsidR="00413193" w:rsidRDefault="00413193">
      <w:bookmarkStart w:id="0" w:name="_GoBack"/>
      <w:bookmarkEnd w:id="0"/>
    </w:p>
    <w:sectPr w:rsidR="0041319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082D3D"/>
    <w:multiLevelType w:val="hybridMultilevel"/>
    <w:tmpl w:val="D3F0542A"/>
    <w:lvl w:ilvl="0" w:tplc="52E6D00A">
      <w:start w:val="1"/>
      <w:numFmt w:val="upperLetter"/>
      <w:lvlText w:val="%1)"/>
      <w:lvlJc w:val="left"/>
      <w:pPr>
        <w:ind w:left="720" w:hanging="360"/>
      </w:pPr>
      <w:rPr>
        <w:b/>
        <w:b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nsid w:val="3E3252A0"/>
    <w:multiLevelType w:val="hybridMultilevel"/>
    <w:tmpl w:val="F1C6EA3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nsid w:val="635504E6"/>
    <w:multiLevelType w:val="hybridMultilevel"/>
    <w:tmpl w:val="9086DC9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nsid w:val="68AD7000"/>
    <w:multiLevelType w:val="hybridMultilevel"/>
    <w:tmpl w:val="4AC00D2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nsid w:val="79546F26"/>
    <w:multiLevelType w:val="hybridMultilevel"/>
    <w:tmpl w:val="D4DEFF5C"/>
    <w:lvl w:ilvl="0" w:tplc="0A66562E">
      <w:start w:val="1"/>
      <w:numFmt w:val="upperLetter"/>
      <w:lvlText w:val="%1)"/>
      <w:lvlJc w:val="left"/>
      <w:pPr>
        <w:ind w:left="720" w:hanging="360"/>
      </w:pPr>
      <w:rPr>
        <w:b/>
        <w:b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nsid w:val="7F5526DA"/>
    <w:multiLevelType w:val="hybridMultilevel"/>
    <w:tmpl w:val="EDD47F9C"/>
    <w:lvl w:ilvl="0" w:tplc="1E586950">
      <w:start w:val="1"/>
      <w:numFmt w:val="bullet"/>
      <w:lvlText w:val="-"/>
      <w:lvlJc w:val="left"/>
      <w:pPr>
        <w:ind w:left="720" w:hanging="360"/>
      </w:pPr>
      <w:rPr>
        <w:rFonts w:ascii="Times New Roman" w:eastAsia="Times New Roman" w:hAnsi="Times New Roman" w:cs="Times New Roman" w:hint="default"/>
        <w:b w:val="0"/>
        <w:bCs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C4B"/>
    <w:rsid w:val="001F5C29"/>
    <w:rsid w:val="00413193"/>
    <w:rsid w:val="007D5C4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C29"/>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F5C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C29"/>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F5C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9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991</Words>
  <Characters>5454</Characters>
  <Application>Microsoft Office Word</Application>
  <DocSecurity>0</DocSecurity>
  <Lines>45</Lines>
  <Paragraphs>12</Paragraphs>
  <ScaleCrop>false</ScaleCrop>
  <Company/>
  <LinksUpToDate>false</LinksUpToDate>
  <CharactersWithSpaces>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POSTE 01</dc:creator>
  <cp:keywords/>
  <dc:description/>
  <cp:lastModifiedBy>POSTE 01</cp:lastModifiedBy>
  <cp:revision>2</cp:revision>
  <dcterms:created xsi:type="dcterms:W3CDTF">2021-03-10T14:40:00Z</dcterms:created>
  <dcterms:modified xsi:type="dcterms:W3CDTF">2021-03-10T14:40:00Z</dcterms:modified>
</cp:coreProperties>
</file>